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jc w:val="center"/>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15"/>
        <w:gridCol w:w="9000"/>
      </w:tblGrid>
      <w:tr w:rsidR="00284B3E" w14:paraId="7D337A91" w14:textId="77777777" w:rsidTr="00284B3E">
        <w:trPr>
          <w:jc w:val="center"/>
        </w:trPr>
        <w:tc>
          <w:tcPr>
            <w:tcW w:w="15" w:type="dxa"/>
            <w:tcBorders>
              <w:top w:val="single" w:sz="6" w:space="0" w:color="CCCCCC"/>
              <w:left w:val="nil"/>
              <w:bottom w:val="single" w:sz="6" w:space="0" w:color="CCCCCC"/>
              <w:right w:val="nil"/>
            </w:tcBorders>
            <w:shd w:val="clear" w:color="auto" w:fill="CCCCCC"/>
            <w:vAlign w:val="center"/>
            <w:hideMark/>
          </w:tcPr>
          <w:p w14:paraId="7091C89B" w14:textId="77777777" w:rsidR="00284B3E" w:rsidRDefault="00284B3E">
            <w:pPr>
              <w:rPr>
                <w:rFonts w:eastAsia="Times New Roman"/>
              </w:rPr>
            </w:pPr>
            <w:r>
              <w:rPr>
                <w:rFonts w:ascii="Arial" w:eastAsia="Times New Roman" w:hAnsi="Arial" w:cs="Arial"/>
              </w:rPr>
              <w:t>​</w:t>
            </w:r>
          </w:p>
        </w:tc>
        <w:tc>
          <w:tcPr>
            <w:tcW w:w="9000" w:type="dxa"/>
            <w:tcBorders>
              <w:top w:val="single" w:sz="6" w:space="0" w:color="CCCCCC"/>
              <w:left w:val="nil"/>
              <w:bottom w:val="single" w:sz="6" w:space="0" w:color="CCCCCC"/>
              <w:right w:val="nil"/>
            </w:tcBorders>
            <w:shd w:val="clear" w:color="auto" w:fill="FFFFFF"/>
            <w:vAlign w:val="center"/>
            <w:hideMark/>
          </w:tcPr>
          <w:p w14:paraId="23C9E223" w14:textId="6209E829" w:rsidR="00284B3E" w:rsidRDefault="00284B3E">
            <w:pPr>
              <w:spacing w:line="285" w:lineRule="atLeast"/>
              <w:jc w:val="center"/>
              <w:rPr>
                <w:rFonts w:ascii="Arial" w:eastAsia="Times New Roman" w:hAnsi="Arial" w:cs="Arial"/>
                <w:color w:val="27292B"/>
                <w:sz w:val="18"/>
                <w:szCs w:val="18"/>
              </w:rPr>
            </w:pPr>
            <w:r>
              <w:rPr>
                <w:rFonts w:ascii="Arial" w:eastAsia="Times New Roman" w:hAnsi="Arial" w:cs="Arial"/>
                <w:noProof/>
                <w:color w:val="112942"/>
                <w:sz w:val="18"/>
                <w:szCs w:val="18"/>
              </w:rPr>
              <w:drawing>
                <wp:inline distT="0" distB="0" distL="0" distR="0" wp14:anchorId="5A1B8ACB" wp14:editId="5AA75F8F">
                  <wp:extent cx="5334000" cy="2705100"/>
                  <wp:effectExtent l="0" t="0" r="0" b="0"/>
                  <wp:docPr id="2103217912" name="Picture 1" descr="What to do if you see distressing conten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to do if you see distressing cont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2705100"/>
                          </a:xfrm>
                          <a:prstGeom prst="rect">
                            <a:avLst/>
                          </a:prstGeom>
                          <a:noFill/>
                          <a:ln>
                            <a:noFill/>
                          </a:ln>
                        </pic:spPr>
                      </pic:pic>
                    </a:graphicData>
                  </a:graphic>
                </wp:inline>
              </w:drawing>
            </w:r>
          </w:p>
          <w:p w14:paraId="12F52E10" w14:textId="77777777" w:rsidR="00284B3E" w:rsidRDefault="00284B3E">
            <w:pPr>
              <w:spacing w:after="240" w:line="420" w:lineRule="exact"/>
              <w:textAlignment w:val="center"/>
              <w:outlineLvl w:val="2"/>
              <w:rPr>
                <w:rFonts w:ascii="Arial" w:eastAsia="Times New Roman" w:hAnsi="Arial" w:cs="Arial"/>
                <w:color w:val="27292B"/>
                <w:position w:val="17"/>
                <w:sz w:val="30"/>
                <w:szCs w:val="30"/>
              </w:rPr>
            </w:pPr>
            <w:r>
              <w:rPr>
                <w:rStyle w:val="Strong"/>
                <w:rFonts w:ascii="Arial" w:eastAsia="Times New Roman" w:hAnsi="Arial" w:cs="Arial"/>
                <w:color w:val="27292B"/>
                <w:position w:val="17"/>
                <w:sz w:val="30"/>
                <w:szCs w:val="30"/>
              </w:rPr>
              <w:t xml:space="preserve">Support for Australian </w:t>
            </w:r>
            <w:proofErr w:type="gramStart"/>
            <w:r>
              <w:rPr>
                <w:rStyle w:val="Strong"/>
                <w:rFonts w:ascii="Arial" w:eastAsia="Times New Roman" w:hAnsi="Arial" w:cs="Arial"/>
                <w:color w:val="27292B"/>
                <w:position w:val="17"/>
                <w:sz w:val="30"/>
                <w:szCs w:val="30"/>
              </w:rPr>
              <w:t>families</w:t>
            </w:r>
            <w:proofErr w:type="gramEnd"/>
          </w:p>
          <w:p w14:paraId="62F4CB04" w14:textId="77777777" w:rsidR="00284B3E" w:rsidRDefault="00284B3E">
            <w:pPr>
              <w:pStyle w:val="NormalWeb"/>
              <w:spacing w:before="0" w:beforeAutospacing="0" w:after="0" w:afterAutospacing="0" w:line="315" w:lineRule="atLeast"/>
              <w:textAlignment w:val="center"/>
              <w:rPr>
                <w:rFonts w:ascii="Arial" w:hAnsi="Arial" w:cs="Arial"/>
                <w:color w:val="27292B"/>
                <w:position w:val="17"/>
                <w:sz w:val="21"/>
                <w:szCs w:val="21"/>
              </w:rPr>
            </w:pPr>
            <w:r>
              <w:rPr>
                <w:rFonts w:ascii="Arial" w:hAnsi="Arial" w:cs="Arial"/>
                <w:color w:val="27292B"/>
                <w:position w:val="17"/>
                <w:sz w:val="21"/>
                <w:szCs w:val="21"/>
              </w:rPr>
              <w:t>Following the distressing events of the last several days, young people might be struggling to come to terms with what they have read and seen online. </w:t>
            </w:r>
          </w:p>
          <w:p w14:paraId="641D42ED" w14:textId="77777777" w:rsidR="00284B3E" w:rsidRDefault="00284B3E">
            <w:pPr>
              <w:pStyle w:val="NormalWeb"/>
              <w:spacing w:before="300" w:beforeAutospacing="0" w:after="300" w:afterAutospacing="0" w:line="315" w:lineRule="atLeast"/>
              <w:textAlignment w:val="center"/>
              <w:rPr>
                <w:rFonts w:ascii="Arial" w:hAnsi="Arial" w:cs="Arial"/>
                <w:color w:val="27292B"/>
                <w:position w:val="17"/>
                <w:sz w:val="21"/>
                <w:szCs w:val="21"/>
              </w:rPr>
            </w:pPr>
            <w:r>
              <w:rPr>
                <w:rFonts w:ascii="Arial" w:hAnsi="Arial" w:cs="Arial"/>
                <w:color w:val="27292B"/>
                <w:position w:val="17"/>
                <w:sz w:val="21"/>
                <w:szCs w:val="21"/>
              </w:rPr>
              <w:t>Online spaces should be safe for everyone. If your child sees violent or distressing material, it is important to check in and talk to them about the content they have seen. We also recommend that children use devices in open areas of the home, rather than in their bedroom, so you can be attuned to how they are coping and what they are reading or watching.</w:t>
            </w:r>
          </w:p>
          <w:p w14:paraId="519D5C35" w14:textId="77777777" w:rsidR="00284B3E" w:rsidRDefault="00284B3E">
            <w:pPr>
              <w:spacing w:after="240" w:line="420" w:lineRule="exact"/>
              <w:textAlignment w:val="center"/>
              <w:outlineLvl w:val="2"/>
              <w:rPr>
                <w:rFonts w:ascii="Arial" w:eastAsia="Times New Roman" w:hAnsi="Arial" w:cs="Arial"/>
                <w:color w:val="27292B"/>
                <w:position w:val="17"/>
                <w:sz w:val="30"/>
                <w:szCs w:val="30"/>
              </w:rPr>
            </w:pPr>
            <w:r>
              <w:rPr>
                <w:rStyle w:val="Strong"/>
                <w:rFonts w:ascii="Arial" w:eastAsia="Times New Roman" w:hAnsi="Arial" w:cs="Arial"/>
                <w:color w:val="27292B"/>
                <w:position w:val="17"/>
                <w:sz w:val="30"/>
                <w:szCs w:val="30"/>
              </w:rPr>
              <w:t xml:space="preserve">Tips on how to deal with violent and distressing </w:t>
            </w:r>
            <w:proofErr w:type="gramStart"/>
            <w:r>
              <w:rPr>
                <w:rStyle w:val="Strong"/>
                <w:rFonts w:ascii="Arial" w:eastAsia="Times New Roman" w:hAnsi="Arial" w:cs="Arial"/>
                <w:color w:val="27292B"/>
                <w:position w:val="17"/>
                <w:sz w:val="30"/>
                <w:szCs w:val="30"/>
              </w:rPr>
              <w:t>content</w:t>
            </w:r>
            <w:proofErr w:type="gramEnd"/>
          </w:p>
          <w:p w14:paraId="1CE73C7D" w14:textId="77777777" w:rsidR="00284B3E" w:rsidRDefault="00284B3E" w:rsidP="003D43EB">
            <w:pPr>
              <w:numPr>
                <w:ilvl w:val="0"/>
                <w:numId w:val="1"/>
              </w:numPr>
              <w:spacing w:line="315" w:lineRule="atLeast"/>
              <w:ind w:left="1080"/>
              <w:textAlignment w:val="center"/>
              <w:rPr>
                <w:rFonts w:ascii="Arial" w:eastAsia="Times New Roman" w:hAnsi="Arial" w:cs="Arial"/>
                <w:color w:val="27292B"/>
                <w:position w:val="17"/>
                <w:sz w:val="21"/>
                <w:szCs w:val="21"/>
              </w:rPr>
            </w:pPr>
            <w:r>
              <w:rPr>
                <w:rFonts w:ascii="Arial" w:eastAsia="Times New Roman" w:hAnsi="Arial" w:cs="Arial"/>
                <w:color w:val="27292B"/>
                <w:position w:val="17"/>
                <w:sz w:val="21"/>
                <w:szCs w:val="21"/>
              </w:rPr>
              <w:t>Don't share it further – even if your intention is to help or raise awareness, you may cause distress to others.</w:t>
            </w:r>
          </w:p>
          <w:p w14:paraId="6E085C14" w14:textId="77777777" w:rsidR="00284B3E" w:rsidRDefault="00284B3E" w:rsidP="003D43EB">
            <w:pPr>
              <w:numPr>
                <w:ilvl w:val="0"/>
                <w:numId w:val="1"/>
              </w:numPr>
              <w:spacing w:line="315" w:lineRule="atLeast"/>
              <w:ind w:left="1080"/>
              <w:textAlignment w:val="center"/>
              <w:rPr>
                <w:rFonts w:ascii="Arial" w:eastAsia="Times New Roman" w:hAnsi="Arial" w:cs="Arial"/>
                <w:color w:val="27292B"/>
                <w:position w:val="17"/>
                <w:sz w:val="21"/>
                <w:szCs w:val="21"/>
              </w:rPr>
            </w:pPr>
            <w:r>
              <w:rPr>
                <w:rFonts w:ascii="Arial" w:eastAsia="Times New Roman" w:hAnsi="Arial" w:cs="Arial"/>
                <w:color w:val="27292B"/>
                <w:position w:val="17"/>
                <w:sz w:val="21"/>
                <w:szCs w:val="21"/>
              </w:rPr>
              <w:t>Report it to the platform to help get the material removed quickly.</w:t>
            </w:r>
          </w:p>
          <w:p w14:paraId="51C14ED8" w14:textId="77777777" w:rsidR="00284B3E" w:rsidRDefault="00284B3E" w:rsidP="003D43EB">
            <w:pPr>
              <w:numPr>
                <w:ilvl w:val="0"/>
                <w:numId w:val="1"/>
              </w:numPr>
              <w:spacing w:line="315" w:lineRule="atLeast"/>
              <w:ind w:left="1080"/>
              <w:textAlignment w:val="center"/>
              <w:rPr>
                <w:rFonts w:ascii="Arial" w:eastAsia="Times New Roman" w:hAnsi="Arial" w:cs="Arial"/>
                <w:color w:val="27292B"/>
                <w:position w:val="17"/>
                <w:sz w:val="21"/>
                <w:szCs w:val="21"/>
              </w:rPr>
            </w:pPr>
            <w:r>
              <w:rPr>
                <w:rFonts w:ascii="Arial" w:eastAsia="Times New Roman" w:hAnsi="Arial" w:cs="Arial"/>
                <w:color w:val="27292B"/>
                <w:position w:val="17"/>
                <w:sz w:val="21"/>
                <w:szCs w:val="21"/>
              </w:rPr>
              <w:t xml:space="preserve">If the material is not removed, you can </w:t>
            </w:r>
            <w:hyperlink r:id="rId7" w:history="1">
              <w:r>
                <w:rPr>
                  <w:rStyle w:val="Hyperlink"/>
                  <w:rFonts w:ascii="Arial" w:eastAsia="Times New Roman" w:hAnsi="Arial" w:cs="Arial"/>
                  <w:color w:val="112942"/>
                  <w:position w:val="17"/>
                  <w:sz w:val="21"/>
                  <w:szCs w:val="21"/>
                </w:rPr>
                <w:t>report it to eSafety</w:t>
              </w:r>
            </w:hyperlink>
            <w:r>
              <w:rPr>
                <w:rFonts w:ascii="Arial" w:eastAsia="Times New Roman" w:hAnsi="Arial" w:cs="Arial"/>
                <w:color w:val="27292B"/>
                <w:position w:val="17"/>
                <w:sz w:val="21"/>
                <w:szCs w:val="21"/>
              </w:rPr>
              <w:t>. eSafety can notify the platform to either remove the content or block access from within Australia. Your actions could protect you and others from seeing that content again.</w:t>
            </w:r>
          </w:p>
          <w:p w14:paraId="7FFA9DBD" w14:textId="77777777" w:rsidR="00284B3E" w:rsidRDefault="00284B3E">
            <w:pPr>
              <w:pStyle w:val="NormalWeb"/>
              <w:spacing w:before="300" w:beforeAutospacing="0" w:after="300" w:afterAutospacing="0" w:line="315" w:lineRule="atLeast"/>
              <w:textAlignment w:val="center"/>
              <w:rPr>
                <w:rFonts w:ascii="Arial" w:hAnsi="Arial" w:cs="Arial"/>
                <w:color w:val="27292B"/>
                <w:position w:val="17"/>
                <w:sz w:val="21"/>
                <w:szCs w:val="21"/>
              </w:rPr>
            </w:pPr>
            <w:r>
              <w:rPr>
                <w:rFonts w:ascii="Arial" w:hAnsi="Arial" w:cs="Arial"/>
                <w:color w:val="27292B"/>
                <w:position w:val="17"/>
                <w:sz w:val="21"/>
                <w:szCs w:val="21"/>
              </w:rPr>
              <w:t>You can find more guidance and information about distressing online content below. </w:t>
            </w:r>
          </w:p>
          <w:p w14:paraId="4C8263BB" w14:textId="77777777" w:rsidR="00284B3E" w:rsidRDefault="00284B3E">
            <w:pPr>
              <w:pStyle w:val="NormalWeb"/>
              <w:spacing w:before="0" w:beforeAutospacing="0" w:after="0" w:afterAutospacing="0" w:line="0" w:lineRule="auto"/>
              <w:rPr>
                <w:rFonts w:ascii="Arial" w:hAnsi="Arial" w:cs="Arial"/>
                <w:color w:val="27292B"/>
                <w:sz w:val="21"/>
                <w:szCs w:val="21"/>
              </w:rPr>
            </w:pPr>
            <w:r>
              <w:rPr>
                <w:rFonts w:ascii="Arial" w:hAnsi="Arial" w:cs="Arial"/>
                <w:color w:val="27292B"/>
                <w:sz w:val="21"/>
                <w:szCs w:val="21"/>
              </w:rPr>
              <w:t> </w:t>
            </w:r>
          </w:p>
          <w:p w14:paraId="4138D161" w14:textId="1C463262" w:rsidR="00284B3E" w:rsidRDefault="00284B3E">
            <w:pPr>
              <w:spacing w:line="315" w:lineRule="atLeast"/>
              <w:rPr>
                <w:rFonts w:ascii="Arial" w:eastAsia="Times New Roman" w:hAnsi="Arial" w:cs="Arial"/>
                <w:color w:val="27292B"/>
                <w:sz w:val="21"/>
                <w:szCs w:val="21"/>
              </w:rPr>
            </w:pPr>
            <w:r>
              <w:rPr>
                <w:rFonts w:ascii="Arial" w:eastAsia="Times New Roman" w:hAnsi="Arial" w:cs="Arial"/>
                <w:noProof/>
                <w:color w:val="27292B"/>
                <w:sz w:val="21"/>
                <w:szCs w:val="21"/>
              </w:rPr>
              <mc:AlternateContent>
                <mc:Choice Requires="wps">
                  <w:drawing>
                    <wp:inline distT="0" distB="0" distL="0" distR="0" wp14:anchorId="25C03770" wp14:editId="67FE27B5">
                      <wp:extent cx="2505075" cy="451485"/>
                      <wp:effectExtent l="3175" t="0" r="6350" b="15240"/>
                      <wp:docPr id="1174628492" name="AutoShape 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441960"/>
                              </a:xfrm>
                              <a:prstGeom prst="roundRect">
                                <a:avLst>
                                  <a:gd name="adj" fmla="val 9000"/>
                                </a:avLst>
                              </a:prstGeom>
                              <a:solidFill>
                                <a:srgbClr val="1B324B"/>
                              </a:solidFill>
                              <a:ln>
                                <a:noFill/>
                              </a:ln>
                              <a:effectLst>
                                <a:outerShdw dist="12700" dir="5400000" algn="ctr" rotWithShape="0">
                                  <a:srgbClr val="16283C"/>
                                </a:outerShdw>
                              </a:effectLst>
                              <a:extLst>
                                <a:ext uri="{91240B29-F687-4F45-9708-019B960494DF}">
                                  <a14:hiddenLine xmlns:a14="http://schemas.microsoft.com/office/drawing/2010/main" w="9525">
                                    <a:solidFill>
                                      <a:srgbClr val="000000"/>
                                    </a:solidFill>
                                    <a:round/>
                                    <a:headEnd/>
                                    <a:tailEnd/>
                                  </a14:hiddenLine>
                                </a:ext>
                              </a:extLst>
                            </wps:spPr>
                            <wps:txbx>
                              <w:txbxContent>
                                <w:p w14:paraId="72C57E34" w14:textId="77777777" w:rsidR="00284B3E" w:rsidRDefault="00284B3E" w:rsidP="00284B3E">
                                  <w:pPr>
                                    <w:spacing w:line="360" w:lineRule="exact"/>
                                    <w:jc w:val="center"/>
                                    <w:rPr>
                                      <w:rFonts w:ascii="Arial" w:eastAsia="Times New Roman" w:hAnsi="Arial" w:cs="Arial"/>
                                      <w:b/>
                                      <w:bCs/>
                                      <w:color w:val="FFFFFF"/>
                                      <w:position w:val="2"/>
                                      <w:sz w:val="21"/>
                                      <w:szCs w:val="21"/>
                                    </w:rPr>
                                  </w:pPr>
                                  <w:r>
                                    <w:rPr>
                                      <w:rFonts w:ascii="Arial" w:eastAsia="Times New Roman" w:hAnsi="Arial" w:cs="Arial"/>
                                      <w:b/>
                                      <w:bCs/>
                                      <w:color w:val="FFFFFF"/>
                                      <w:position w:val="2"/>
                                      <w:sz w:val="21"/>
                                      <w:szCs w:val="21"/>
                                    </w:rPr>
                                    <w:t>Dealing with distressing content</w:t>
                                  </w:r>
                                </w:p>
                              </w:txbxContent>
                            </wps:txbx>
                            <wps:bodyPr rot="0" vert="horz" wrap="square" lIns="0" tIns="104775" rIns="0" bIns="95250" anchor="t" anchorCtr="0" upright="1">
                              <a:spAutoFit/>
                            </wps:bodyPr>
                          </wps:wsp>
                        </a:graphicData>
                      </a:graphic>
                    </wp:inline>
                  </w:drawing>
                </mc:Choice>
                <mc:Fallback>
                  <w:pict>
                    <v:roundrect w14:anchorId="25C03770" id="AutoShape 2" o:spid="_x0000_s1026" href="https://aus01.safelinks.protection.outlook.com/?url=https%3A%2F%2Fesafety.cmail20.com%2Ft%2Fi-l-akudijl-jrhduksj-t%2F&amp;data=05%7C02%7Cmbyron%40stuartholme.com%7Cf6e15d9575d54791a07108dc5dd59be3%7C797517e8f98c4f128ea35c364d07d83d%7C0%7C0%7C638488419228334083%7CUnknown%7CTWFpbGZsb3d8eyJWIjoiMC4wLjAwMDAiLCJQIjoiV2luMzIiLCJBTiI6Ik1haWwiLCJXVCI6Mn0%3D%7C0%7C%7C%7C&amp;sdata=Ioo%2BcR10W%2Bmlj1OdIBiAIchvfuLyxEM%2BoJeBrwLx8ng%3D&amp;reserved=0" style="width:197.25pt;height:35.55pt;visibility:visible;mso-wrap-style:square;mso-left-percent:-10001;mso-top-percent:-10001;mso-position-horizontal:absolute;mso-position-horizontal-relative:char;mso-position-vertical:absolute;mso-position-vertical-relative:line;mso-left-percent:-10001;mso-top-percent:-10001;v-text-anchor:top" arcsize="5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" o:button="t" fillcolor="#1b324b" stroked="f">
                      <v:fill o:detectmouseclick="t"/>
                      <v:shadow on="t" color="#16283c" offset="0,1pt"/>
                      <v:textbox style="mso-fit-shape-to-text:t" inset="0,8.25pt,0,7.5pt">
                        <w:txbxContent>
                          <w:p w14:paraId="72C57E34" w14:textId="77777777" w:rsidR="00284B3E" w:rsidRDefault="00284B3E" w:rsidP="00284B3E">
                            <w:pPr>
                              <w:spacing w:line="360" w:lineRule="exact"/>
                              <w:jc w:val="center"/>
                              <w:rPr>
                                <w:rFonts w:ascii="Arial" w:eastAsia="Times New Roman" w:hAnsi="Arial" w:cs="Arial"/>
                                <w:b/>
                                <w:bCs/>
                                <w:color w:val="FFFFFF"/>
                                <w:position w:val="2"/>
                                <w:sz w:val="21"/>
                                <w:szCs w:val="21"/>
                              </w:rPr>
                            </w:pPr>
                            <w:r>
                              <w:rPr>
                                <w:rFonts w:ascii="Arial" w:eastAsia="Times New Roman" w:hAnsi="Arial" w:cs="Arial"/>
                                <w:b/>
                                <w:bCs/>
                                <w:color w:val="FFFFFF"/>
                                <w:position w:val="2"/>
                                <w:sz w:val="21"/>
                                <w:szCs w:val="21"/>
                              </w:rPr>
                              <w:t>Dealing with distressing content</w:t>
                            </w:r>
                          </w:p>
                        </w:txbxContent>
                      </v:textbox>
                      <w10:anchorlock/>
                    </v:roundrect>
                  </w:pict>
                </mc:Fallback>
              </mc:AlternateContent>
            </w:r>
          </w:p>
          <w:p w14:paraId="3BC544EA" w14:textId="77777777" w:rsidR="00284B3E" w:rsidRDefault="00284B3E">
            <w:pPr>
              <w:spacing w:line="225" w:lineRule="exact"/>
              <w:rPr>
                <w:rFonts w:ascii="Arial" w:eastAsia="Times New Roman" w:hAnsi="Arial" w:cs="Arial"/>
                <w:color w:val="27292B"/>
                <w:sz w:val="2"/>
                <w:szCs w:val="2"/>
              </w:rPr>
            </w:pPr>
            <w:r>
              <w:rPr>
                <w:rFonts w:ascii="Arial" w:eastAsia="Times New Roman" w:hAnsi="Arial" w:cs="Arial"/>
                <w:color w:val="27292B"/>
                <w:sz w:val="2"/>
                <w:szCs w:val="2"/>
              </w:rPr>
              <w:t> </w:t>
            </w:r>
          </w:p>
          <w:p w14:paraId="19F19436" w14:textId="77777777" w:rsidR="00284B3E" w:rsidRDefault="00284B3E">
            <w:pPr>
              <w:spacing w:after="240" w:line="420" w:lineRule="exact"/>
              <w:textAlignment w:val="center"/>
              <w:outlineLvl w:val="2"/>
              <w:rPr>
                <w:rFonts w:ascii="Arial" w:eastAsia="Times New Roman" w:hAnsi="Arial" w:cs="Arial"/>
                <w:color w:val="27292B"/>
                <w:position w:val="17"/>
                <w:sz w:val="30"/>
                <w:szCs w:val="30"/>
              </w:rPr>
            </w:pPr>
            <w:r>
              <w:rPr>
                <w:rStyle w:val="Strong"/>
                <w:rFonts w:ascii="Arial" w:eastAsia="Times New Roman" w:hAnsi="Arial" w:cs="Arial"/>
                <w:color w:val="27292B"/>
                <w:position w:val="17"/>
                <w:sz w:val="30"/>
                <w:szCs w:val="30"/>
              </w:rPr>
              <w:t>Relevant resources </w:t>
            </w:r>
          </w:p>
          <w:p w14:paraId="63CF8EDE" w14:textId="77777777" w:rsidR="00284B3E" w:rsidRDefault="00284B3E">
            <w:pPr>
              <w:pStyle w:val="NormalWeb"/>
              <w:spacing w:before="0" w:beforeAutospacing="0" w:after="0" w:afterAutospacing="0" w:line="315" w:lineRule="atLeast"/>
              <w:textAlignment w:val="center"/>
              <w:rPr>
                <w:rFonts w:ascii="Arial" w:hAnsi="Arial" w:cs="Arial"/>
                <w:color w:val="27292B"/>
                <w:position w:val="17"/>
                <w:sz w:val="21"/>
                <w:szCs w:val="21"/>
              </w:rPr>
            </w:pPr>
            <w:r>
              <w:rPr>
                <w:rFonts w:ascii="Arial" w:hAnsi="Arial" w:cs="Arial"/>
                <w:color w:val="27292B"/>
                <w:position w:val="17"/>
                <w:sz w:val="21"/>
                <w:szCs w:val="21"/>
              </w:rPr>
              <w:t>We understand as a parent or carer you may want to take extra precautions against your children seeing disturbing content online. eSafety has a range of helpful resources including:</w:t>
            </w:r>
          </w:p>
          <w:p w14:paraId="2CA8BDC8" w14:textId="77777777" w:rsidR="00284B3E" w:rsidRDefault="00284B3E">
            <w:pPr>
              <w:pStyle w:val="NormalWeb"/>
              <w:spacing w:before="300" w:beforeAutospacing="0" w:after="0" w:afterAutospacing="0" w:line="315" w:lineRule="atLeast"/>
              <w:textAlignment w:val="center"/>
              <w:rPr>
                <w:rFonts w:ascii="Arial" w:hAnsi="Arial" w:cs="Arial"/>
                <w:color w:val="27292B"/>
                <w:position w:val="17"/>
                <w:sz w:val="21"/>
                <w:szCs w:val="21"/>
              </w:rPr>
            </w:pPr>
            <w:r>
              <w:rPr>
                <w:rStyle w:val="Strong"/>
                <w:rFonts w:ascii="Arial" w:hAnsi="Arial" w:cs="Arial"/>
                <w:color w:val="27292B"/>
                <w:position w:val="17"/>
                <w:sz w:val="21"/>
                <w:szCs w:val="21"/>
              </w:rPr>
              <w:t>For kids and young people </w:t>
            </w:r>
          </w:p>
          <w:p w14:paraId="6085610B" w14:textId="77777777" w:rsidR="00284B3E" w:rsidRDefault="00612765" w:rsidP="003D43EB">
            <w:pPr>
              <w:numPr>
                <w:ilvl w:val="0"/>
                <w:numId w:val="2"/>
              </w:numPr>
              <w:spacing w:before="300" w:line="315" w:lineRule="atLeast"/>
              <w:ind w:left="1080"/>
              <w:textAlignment w:val="center"/>
              <w:rPr>
                <w:rFonts w:ascii="Arial" w:eastAsia="Times New Roman" w:hAnsi="Arial" w:cs="Arial"/>
                <w:color w:val="27292B"/>
                <w:position w:val="17"/>
                <w:sz w:val="21"/>
                <w:szCs w:val="21"/>
              </w:rPr>
            </w:pPr>
            <w:hyperlink r:id="rId9" w:history="1">
              <w:r w:rsidR="00284B3E">
                <w:rPr>
                  <w:rStyle w:val="Hyperlink"/>
                  <w:rFonts w:ascii="Arial" w:eastAsia="Times New Roman" w:hAnsi="Arial" w:cs="Arial"/>
                  <w:color w:val="112942"/>
                  <w:position w:val="17"/>
                  <w:sz w:val="21"/>
                  <w:szCs w:val="21"/>
                </w:rPr>
                <w:t>I saw something online I didn't like</w:t>
              </w:r>
            </w:hyperlink>
            <w:r w:rsidR="00284B3E">
              <w:rPr>
                <w:rFonts w:ascii="Arial" w:eastAsia="Times New Roman" w:hAnsi="Arial" w:cs="Arial"/>
                <w:color w:val="27292B"/>
                <w:position w:val="17"/>
                <w:sz w:val="21"/>
                <w:szCs w:val="21"/>
              </w:rPr>
              <w:t xml:space="preserve"> (for primary-school aged children)</w:t>
            </w:r>
          </w:p>
          <w:p w14:paraId="77E8D675" w14:textId="77777777" w:rsidR="00284B3E" w:rsidRDefault="00612765" w:rsidP="003D43EB">
            <w:pPr>
              <w:numPr>
                <w:ilvl w:val="0"/>
                <w:numId w:val="2"/>
              </w:numPr>
              <w:spacing w:line="315" w:lineRule="atLeast"/>
              <w:ind w:left="1080"/>
              <w:textAlignment w:val="center"/>
              <w:rPr>
                <w:rFonts w:ascii="Arial" w:eastAsia="Times New Roman" w:hAnsi="Arial" w:cs="Arial"/>
                <w:color w:val="27292B"/>
                <w:position w:val="17"/>
                <w:sz w:val="21"/>
                <w:szCs w:val="21"/>
              </w:rPr>
            </w:pPr>
            <w:hyperlink r:id="rId10" w:history="1">
              <w:r w:rsidR="00284B3E">
                <w:rPr>
                  <w:rStyle w:val="Hyperlink"/>
                  <w:rFonts w:ascii="Arial" w:eastAsia="Times New Roman" w:hAnsi="Arial" w:cs="Arial"/>
                  <w:color w:val="112942"/>
                  <w:position w:val="17"/>
                  <w:sz w:val="21"/>
                  <w:szCs w:val="21"/>
                </w:rPr>
                <w:t>Dealing with disturbing content</w:t>
              </w:r>
            </w:hyperlink>
            <w:r w:rsidR="00284B3E">
              <w:rPr>
                <w:rFonts w:ascii="Arial" w:eastAsia="Times New Roman" w:hAnsi="Arial" w:cs="Arial"/>
                <w:color w:val="27292B"/>
                <w:position w:val="17"/>
                <w:sz w:val="21"/>
                <w:szCs w:val="21"/>
              </w:rPr>
              <w:t xml:space="preserve"> (for teenagers)</w:t>
            </w:r>
          </w:p>
          <w:p w14:paraId="3A78432F" w14:textId="77777777" w:rsidR="00284B3E" w:rsidRDefault="00284B3E">
            <w:pPr>
              <w:pStyle w:val="NormalWeb"/>
              <w:spacing w:before="300" w:beforeAutospacing="0" w:after="0" w:afterAutospacing="0" w:line="315" w:lineRule="atLeast"/>
              <w:textAlignment w:val="center"/>
              <w:rPr>
                <w:rFonts w:ascii="Arial" w:hAnsi="Arial" w:cs="Arial"/>
                <w:color w:val="27292B"/>
                <w:position w:val="17"/>
                <w:sz w:val="21"/>
                <w:szCs w:val="21"/>
              </w:rPr>
            </w:pPr>
            <w:r>
              <w:rPr>
                <w:rStyle w:val="Strong"/>
                <w:rFonts w:ascii="Arial" w:hAnsi="Arial" w:cs="Arial"/>
                <w:color w:val="27292B"/>
                <w:position w:val="17"/>
                <w:sz w:val="21"/>
                <w:szCs w:val="21"/>
              </w:rPr>
              <w:t>For parents and carers </w:t>
            </w:r>
          </w:p>
          <w:p w14:paraId="32B64581" w14:textId="77777777" w:rsidR="00284B3E" w:rsidRDefault="00612765" w:rsidP="003D43EB">
            <w:pPr>
              <w:numPr>
                <w:ilvl w:val="0"/>
                <w:numId w:val="3"/>
              </w:numPr>
              <w:spacing w:before="300" w:line="315" w:lineRule="atLeast"/>
              <w:ind w:left="1080"/>
              <w:textAlignment w:val="center"/>
              <w:rPr>
                <w:rFonts w:ascii="Arial" w:eastAsia="Times New Roman" w:hAnsi="Arial" w:cs="Arial"/>
                <w:color w:val="27292B"/>
                <w:position w:val="17"/>
                <w:sz w:val="21"/>
                <w:szCs w:val="21"/>
              </w:rPr>
            </w:pPr>
            <w:hyperlink r:id="rId11" w:history="1">
              <w:r w:rsidR="00284B3E">
                <w:rPr>
                  <w:rStyle w:val="Hyperlink"/>
                  <w:rFonts w:ascii="Arial" w:eastAsia="Times New Roman" w:hAnsi="Arial" w:cs="Arial"/>
                  <w:color w:val="112942"/>
                  <w:position w:val="17"/>
                  <w:sz w:val="21"/>
                  <w:szCs w:val="21"/>
                </w:rPr>
                <w:t>How to get started with parental controls </w:t>
              </w:r>
            </w:hyperlink>
          </w:p>
          <w:p w14:paraId="15954121" w14:textId="77777777" w:rsidR="00284B3E" w:rsidRDefault="00612765" w:rsidP="003D43EB">
            <w:pPr>
              <w:numPr>
                <w:ilvl w:val="0"/>
                <w:numId w:val="3"/>
              </w:numPr>
              <w:spacing w:line="315" w:lineRule="atLeast"/>
              <w:ind w:left="1080"/>
              <w:textAlignment w:val="center"/>
              <w:rPr>
                <w:rFonts w:ascii="Arial" w:eastAsia="Times New Roman" w:hAnsi="Arial" w:cs="Arial"/>
                <w:color w:val="27292B"/>
                <w:position w:val="17"/>
                <w:sz w:val="21"/>
                <w:szCs w:val="21"/>
              </w:rPr>
            </w:pPr>
            <w:hyperlink r:id="rId12" w:history="1">
              <w:r w:rsidR="00284B3E">
                <w:rPr>
                  <w:rStyle w:val="Hyperlink"/>
                  <w:rFonts w:ascii="Arial" w:eastAsia="Times New Roman" w:hAnsi="Arial" w:cs="Arial"/>
                  <w:color w:val="112942"/>
                  <w:position w:val="17"/>
                  <w:sz w:val="21"/>
                  <w:szCs w:val="21"/>
                </w:rPr>
                <w:t>General online safety advice for parents </w:t>
              </w:r>
            </w:hyperlink>
          </w:p>
          <w:p w14:paraId="19F04B9C" w14:textId="77777777" w:rsidR="00284B3E" w:rsidRDefault="00284B3E">
            <w:pPr>
              <w:spacing w:line="240" w:lineRule="exact"/>
              <w:rPr>
                <w:rFonts w:ascii="Arial" w:eastAsia="Times New Roman" w:hAnsi="Arial" w:cs="Arial"/>
                <w:color w:val="27292B"/>
                <w:sz w:val="2"/>
                <w:szCs w:val="2"/>
              </w:rPr>
            </w:pPr>
            <w:r>
              <w:rPr>
                <w:rFonts w:ascii="Arial" w:eastAsia="Times New Roman" w:hAnsi="Arial" w:cs="Arial"/>
                <w:color w:val="27292B"/>
                <w:sz w:val="2"/>
                <w:szCs w:val="2"/>
              </w:rPr>
              <w:t> </w:t>
            </w:r>
          </w:p>
          <w:p w14:paraId="32915120" w14:textId="77777777" w:rsidR="00284B3E" w:rsidRDefault="00284B3E">
            <w:pPr>
              <w:spacing w:after="240" w:line="420" w:lineRule="exact"/>
              <w:textAlignment w:val="center"/>
              <w:outlineLvl w:val="2"/>
              <w:rPr>
                <w:rFonts w:ascii="Arial" w:eastAsia="Times New Roman" w:hAnsi="Arial" w:cs="Arial"/>
                <w:color w:val="27292B"/>
                <w:position w:val="17"/>
                <w:sz w:val="30"/>
                <w:szCs w:val="30"/>
              </w:rPr>
            </w:pPr>
            <w:r>
              <w:rPr>
                <w:rStyle w:val="Strong"/>
                <w:rFonts w:ascii="Arial" w:eastAsia="Times New Roman" w:hAnsi="Arial" w:cs="Arial"/>
                <w:color w:val="27292B"/>
                <w:position w:val="17"/>
                <w:sz w:val="30"/>
                <w:szCs w:val="30"/>
              </w:rPr>
              <w:t xml:space="preserve">Support </w:t>
            </w:r>
            <w:proofErr w:type="gramStart"/>
            <w:r>
              <w:rPr>
                <w:rStyle w:val="Strong"/>
                <w:rFonts w:ascii="Arial" w:eastAsia="Times New Roman" w:hAnsi="Arial" w:cs="Arial"/>
                <w:color w:val="27292B"/>
                <w:position w:val="17"/>
                <w:sz w:val="30"/>
                <w:szCs w:val="30"/>
              </w:rPr>
              <w:t>services</w:t>
            </w:r>
            <w:proofErr w:type="gramEnd"/>
          </w:p>
          <w:p w14:paraId="0BE20DF9" w14:textId="77777777" w:rsidR="00284B3E" w:rsidRDefault="00284B3E">
            <w:pPr>
              <w:pStyle w:val="NormalWeb"/>
              <w:spacing w:before="0" w:beforeAutospacing="0" w:after="0" w:afterAutospacing="0" w:line="315" w:lineRule="atLeast"/>
              <w:textAlignment w:val="center"/>
              <w:rPr>
                <w:rFonts w:ascii="Arial" w:hAnsi="Arial" w:cs="Arial"/>
                <w:color w:val="27292B"/>
                <w:position w:val="17"/>
                <w:sz w:val="21"/>
                <w:szCs w:val="21"/>
              </w:rPr>
            </w:pPr>
            <w:r>
              <w:rPr>
                <w:rFonts w:ascii="Arial" w:hAnsi="Arial" w:cs="Arial"/>
                <w:color w:val="27292B"/>
                <w:position w:val="17"/>
                <w:sz w:val="21"/>
                <w:szCs w:val="21"/>
              </w:rPr>
              <w:t>If your child, or someone you know, has come across disturbing content online, there are a range of counselling services you can reach out to for help and support.</w:t>
            </w:r>
          </w:p>
          <w:p w14:paraId="7A3EB8A9" w14:textId="77777777" w:rsidR="00284B3E" w:rsidRDefault="00284B3E">
            <w:pPr>
              <w:pStyle w:val="NormalWeb"/>
              <w:spacing w:before="300" w:beforeAutospacing="0" w:after="0" w:afterAutospacing="0" w:line="315" w:lineRule="atLeast"/>
              <w:textAlignment w:val="center"/>
              <w:rPr>
                <w:rFonts w:ascii="Arial" w:hAnsi="Arial" w:cs="Arial"/>
                <w:color w:val="27292B"/>
                <w:position w:val="17"/>
                <w:sz w:val="21"/>
                <w:szCs w:val="21"/>
              </w:rPr>
            </w:pPr>
            <w:r>
              <w:rPr>
                <w:rFonts w:ascii="Arial" w:hAnsi="Arial" w:cs="Arial"/>
                <w:color w:val="27292B"/>
                <w:position w:val="17"/>
                <w:sz w:val="21"/>
                <w:szCs w:val="21"/>
              </w:rPr>
              <w:t>If a life is in danger call Triple Zero (000) right now.    </w:t>
            </w:r>
          </w:p>
          <w:p w14:paraId="533F15DE" w14:textId="77777777" w:rsidR="00284B3E" w:rsidRDefault="00284B3E" w:rsidP="003D43EB">
            <w:pPr>
              <w:numPr>
                <w:ilvl w:val="0"/>
                <w:numId w:val="4"/>
              </w:numPr>
              <w:spacing w:before="300" w:line="315" w:lineRule="atLeast"/>
              <w:ind w:left="1080"/>
              <w:textAlignment w:val="center"/>
              <w:rPr>
                <w:rFonts w:ascii="Arial" w:eastAsia="Times New Roman" w:hAnsi="Arial" w:cs="Arial"/>
                <w:color w:val="27292B"/>
                <w:position w:val="17"/>
                <w:sz w:val="21"/>
                <w:szCs w:val="21"/>
              </w:rPr>
            </w:pPr>
            <w:r>
              <w:rPr>
                <w:rStyle w:val="Strong"/>
                <w:rFonts w:ascii="Arial" w:eastAsia="Times New Roman" w:hAnsi="Arial" w:cs="Arial"/>
                <w:color w:val="27292B"/>
                <w:position w:val="17"/>
                <w:sz w:val="21"/>
                <w:szCs w:val="21"/>
              </w:rPr>
              <w:t>Kids Helpline</w:t>
            </w:r>
            <w:r>
              <w:rPr>
                <w:rFonts w:ascii="Arial" w:eastAsia="Times New Roman" w:hAnsi="Arial" w:cs="Arial"/>
                <w:color w:val="27292B"/>
                <w:position w:val="17"/>
                <w:sz w:val="21"/>
                <w:szCs w:val="21"/>
              </w:rPr>
              <w:t xml:space="preserve">, for 5–25-year-olds: 1800 55 1800 or </w:t>
            </w:r>
            <w:hyperlink r:id="rId13" w:history="1">
              <w:r>
                <w:rPr>
                  <w:rStyle w:val="Hyperlink"/>
                  <w:rFonts w:ascii="Arial" w:eastAsia="Times New Roman" w:hAnsi="Arial" w:cs="Arial"/>
                  <w:color w:val="112942"/>
                  <w:position w:val="17"/>
                  <w:sz w:val="21"/>
                  <w:szCs w:val="21"/>
                </w:rPr>
                <w:t>kidshelpline.com.au</w:t>
              </w:r>
            </w:hyperlink>
            <w:r>
              <w:rPr>
                <w:rFonts w:ascii="Arial" w:eastAsia="Times New Roman" w:hAnsi="Arial" w:cs="Arial"/>
                <w:color w:val="27292B"/>
                <w:position w:val="17"/>
                <w:sz w:val="21"/>
                <w:szCs w:val="21"/>
              </w:rPr>
              <w:t> (webchat is also available).   </w:t>
            </w:r>
          </w:p>
          <w:p w14:paraId="3636C3D6" w14:textId="77777777" w:rsidR="00284B3E" w:rsidRDefault="00612765" w:rsidP="003D43EB">
            <w:pPr>
              <w:numPr>
                <w:ilvl w:val="0"/>
                <w:numId w:val="4"/>
              </w:numPr>
              <w:spacing w:line="315" w:lineRule="atLeast"/>
              <w:ind w:left="1080"/>
              <w:textAlignment w:val="center"/>
              <w:rPr>
                <w:rFonts w:ascii="Arial" w:eastAsia="Times New Roman" w:hAnsi="Arial" w:cs="Arial"/>
                <w:color w:val="27292B"/>
                <w:position w:val="17"/>
                <w:sz w:val="21"/>
                <w:szCs w:val="21"/>
              </w:rPr>
            </w:pPr>
            <w:hyperlink r:id="rId14" w:history="1">
              <w:r w:rsidR="00284B3E">
                <w:rPr>
                  <w:rStyle w:val="Hyperlink"/>
                  <w:rFonts w:ascii="Arial" w:eastAsia="Times New Roman" w:hAnsi="Arial" w:cs="Arial"/>
                  <w:b/>
                  <w:bCs/>
                  <w:color w:val="112942"/>
                  <w:position w:val="17"/>
                  <w:sz w:val="21"/>
                  <w:szCs w:val="21"/>
                </w:rPr>
                <w:t>headspace</w:t>
              </w:r>
            </w:hyperlink>
            <w:r w:rsidR="00284B3E">
              <w:rPr>
                <w:rStyle w:val="Strong"/>
                <w:rFonts w:ascii="Arial" w:eastAsia="Times New Roman" w:hAnsi="Arial" w:cs="Arial"/>
                <w:color w:val="27292B"/>
                <w:position w:val="17"/>
                <w:sz w:val="21"/>
                <w:szCs w:val="21"/>
              </w:rPr>
              <w:t>:</w:t>
            </w:r>
            <w:r w:rsidR="00284B3E">
              <w:rPr>
                <w:rFonts w:ascii="Arial" w:eastAsia="Times New Roman" w:hAnsi="Arial" w:cs="Arial"/>
                <w:color w:val="27292B"/>
                <w:position w:val="17"/>
                <w:sz w:val="21"/>
                <w:szCs w:val="21"/>
              </w:rPr>
              <w:t xml:space="preserve"> support for young people, professionals, </w:t>
            </w:r>
            <w:proofErr w:type="gramStart"/>
            <w:r w:rsidR="00284B3E">
              <w:rPr>
                <w:rFonts w:ascii="Arial" w:eastAsia="Times New Roman" w:hAnsi="Arial" w:cs="Arial"/>
                <w:color w:val="27292B"/>
                <w:position w:val="17"/>
                <w:sz w:val="21"/>
                <w:szCs w:val="21"/>
              </w:rPr>
              <w:t>educators</w:t>
            </w:r>
            <w:proofErr w:type="gramEnd"/>
            <w:r w:rsidR="00284B3E">
              <w:rPr>
                <w:rFonts w:ascii="Arial" w:eastAsia="Times New Roman" w:hAnsi="Arial" w:cs="Arial"/>
                <w:color w:val="27292B"/>
                <w:position w:val="17"/>
                <w:sz w:val="21"/>
                <w:szCs w:val="21"/>
              </w:rPr>
              <w:t> and families    </w:t>
            </w:r>
          </w:p>
          <w:p w14:paraId="6E03A894" w14:textId="77777777" w:rsidR="00284B3E" w:rsidRDefault="00284B3E" w:rsidP="003D43EB">
            <w:pPr>
              <w:numPr>
                <w:ilvl w:val="0"/>
                <w:numId w:val="4"/>
              </w:numPr>
              <w:spacing w:line="315" w:lineRule="atLeast"/>
              <w:ind w:left="1080"/>
              <w:textAlignment w:val="center"/>
              <w:rPr>
                <w:rFonts w:ascii="Arial" w:eastAsia="Times New Roman" w:hAnsi="Arial" w:cs="Arial"/>
                <w:color w:val="27292B"/>
                <w:position w:val="17"/>
                <w:sz w:val="21"/>
                <w:szCs w:val="21"/>
              </w:rPr>
            </w:pPr>
            <w:r>
              <w:rPr>
                <w:rStyle w:val="Strong"/>
                <w:rFonts w:ascii="Arial" w:eastAsia="Times New Roman" w:hAnsi="Arial" w:cs="Arial"/>
                <w:color w:val="27292B"/>
                <w:position w:val="17"/>
                <w:sz w:val="21"/>
                <w:szCs w:val="21"/>
              </w:rPr>
              <w:t>Lifeline: </w:t>
            </w:r>
            <w:r>
              <w:rPr>
                <w:rFonts w:ascii="Arial" w:eastAsia="Times New Roman" w:hAnsi="Arial" w:cs="Arial"/>
                <w:color w:val="27292B"/>
                <w:position w:val="17"/>
                <w:sz w:val="21"/>
                <w:szCs w:val="21"/>
              </w:rPr>
              <w:t xml:space="preserve">13 11 14 or </w:t>
            </w:r>
            <w:hyperlink r:id="rId15" w:history="1">
              <w:r>
                <w:rPr>
                  <w:rStyle w:val="Hyperlink"/>
                  <w:rFonts w:ascii="Arial" w:eastAsia="Times New Roman" w:hAnsi="Arial" w:cs="Arial"/>
                  <w:color w:val="112942"/>
                  <w:position w:val="17"/>
                  <w:sz w:val="21"/>
                  <w:szCs w:val="21"/>
                </w:rPr>
                <w:t>lifeline.org.au</w:t>
              </w:r>
            </w:hyperlink>
            <w:r>
              <w:rPr>
                <w:rFonts w:ascii="Arial" w:eastAsia="Times New Roman" w:hAnsi="Arial" w:cs="Arial"/>
                <w:color w:val="27292B"/>
                <w:position w:val="17"/>
                <w:sz w:val="21"/>
                <w:szCs w:val="21"/>
              </w:rPr>
              <w:t>   </w:t>
            </w:r>
          </w:p>
          <w:p w14:paraId="1D672CAE" w14:textId="77777777" w:rsidR="00284B3E" w:rsidRDefault="00284B3E" w:rsidP="003D43EB">
            <w:pPr>
              <w:numPr>
                <w:ilvl w:val="0"/>
                <w:numId w:val="4"/>
              </w:numPr>
              <w:spacing w:line="315" w:lineRule="atLeast"/>
              <w:ind w:left="1080"/>
              <w:textAlignment w:val="center"/>
              <w:rPr>
                <w:rFonts w:ascii="Arial" w:eastAsia="Times New Roman" w:hAnsi="Arial" w:cs="Arial"/>
                <w:color w:val="27292B"/>
                <w:position w:val="17"/>
                <w:sz w:val="21"/>
                <w:szCs w:val="21"/>
              </w:rPr>
            </w:pPr>
            <w:r>
              <w:rPr>
                <w:rStyle w:val="Strong"/>
                <w:rFonts w:ascii="Arial" w:eastAsia="Times New Roman" w:hAnsi="Arial" w:cs="Arial"/>
                <w:color w:val="27292B"/>
                <w:position w:val="17"/>
                <w:sz w:val="21"/>
                <w:szCs w:val="21"/>
              </w:rPr>
              <w:t>Beyond Blue: </w:t>
            </w:r>
            <w:r>
              <w:rPr>
                <w:rFonts w:ascii="Arial" w:eastAsia="Times New Roman" w:hAnsi="Arial" w:cs="Arial"/>
                <w:color w:val="27292B"/>
                <w:position w:val="17"/>
                <w:sz w:val="21"/>
                <w:szCs w:val="21"/>
              </w:rPr>
              <w:t xml:space="preserve">1300 22 4636 or </w:t>
            </w:r>
            <w:hyperlink r:id="rId16" w:history="1">
              <w:r>
                <w:rPr>
                  <w:rStyle w:val="Hyperlink"/>
                  <w:rFonts w:ascii="Arial" w:eastAsia="Times New Roman" w:hAnsi="Arial" w:cs="Arial"/>
                  <w:color w:val="112942"/>
                  <w:position w:val="17"/>
                  <w:sz w:val="21"/>
                  <w:szCs w:val="21"/>
                </w:rPr>
                <w:t>beyondblue.org.au</w:t>
              </w:r>
            </w:hyperlink>
            <w:r>
              <w:rPr>
                <w:rFonts w:ascii="Arial" w:eastAsia="Times New Roman" w:hAnsi="Arial" w:cs="Arial"/>
                <w:color w:val="27292B"/>
                <w:position w:val="17"/>
                <w:sz w:val="21"/>
                <w:szCs w:val="21"/>
              </w:rPr>
              <w:t>   </w:t>
            </w:r>
          </w:p>
          <w:p w14:paraId="1A29CCE1" w14:textId="77777777" w:rsidR="00284B3E" w:rsidRDefault="00284B3E">
            <w:pPr>
              <w:pStyle w:val="NormalWeb"/>
              <w:spacing w:before="300" w:beforeAutospacing="0" w:after="300" w:afterAutospacing="0" w:line="315" w:lineRule="atLeast"/>
              <w:textAlignment w:val="center"/>
              <w:rPr>
                <w:rFonts w:ascii="Arial" w:hAnsi="Arial" w:cs="Arial"/>
                <w:color w:val="27292B"/>
                <w:position w:val="17"/>
                <w:sz w:val="21"/>
                <w:szCs w:val="21"/>
              </w:rPr>
            </w:pPr>
            <w:r>
              <w:rPr>
                <w:rFonts w:ascii="Arial" w:hAnsi="Arial" w:cs="Arial"/>
                <w:color w:val="27292B"/>
                <w:position w:val="17"/>
                <w:sz w:val="21"/>
                <w:szCs w:val="21"/>
              </w:rPr>
              <w:t xml:space="preserve">More support services, including state-based services aimed at parents and carers, are listed </w:t>
            </w:r>
            <w:hyperlink r:id="rId17" w:history="1">
              <w:r>
                <w:rPr>
                  <w:rStyle w:val="Hyperlink"/>
                  <w:rFonts w:ascii="Arial" w:hAnsi="Arial" w:cs="Arial"/>
                  <w:color w:val="112942"/>
                  <w:position w:val="17"/>
                  <w:sz w:val="21"/>
                  <w:szCs w:val="21"/>
                </w:rPr>
                <w:t>here</w:t>
              </w:r>
            </w:hyperlink>
            <w:r>
              <w:rPr>
                <w:rFonts w:ascii="Arial" w:hAnsi="Arial" w:cs="Arial"/>
                <w:color w:val="27292B"/>
                <w:position w:val="17"/>
                <w:sz w:val="21"/>
                <w:szCs w:val="21"/>
              </w:rPr>
              <w:t>.   </w:t>
            </w:r>
          </w:p>
          <w:p w14:paraId="50A59A05" w14:textId="77777777" w:rsidR="00284B3E" w:rsidRDefault="00284B3E">
            <w:pPr>
              <w:shd w:val="clear" w:color="auto" w:fill="CCCCCC"/>
              <w:spacing w:line="30" w:lineRule="atLeast"/>
              <w:rPr>
                <w:rFonts w:ascii="Arial" w:eastAsia="Times New Roman" w:hAnsi="Arial" w:cs="Arial"/>
                <w:color w:val="27292B"/>
                <w:sz w:val="3"/>
                <w:szCs w:val="3"/>
              </w:rPr>
            </w:pPr>
            <w:r>
              <w:rPr>
                <w:rFonts w:ascii="Arial" w:eastAsia="Times New Roman" w:hAnsi="Arial" w:cs="Arial"/>
                <w:color w:val="27292B"/>
                <w:sz w:val="3"/>
                <w:szCs w:val="3"/>
              </w:rPr>
              <w:t> </w:t>
            </w:r>
          </w:p>
          <w:p w14:paraId="70B2249C" w14:textId="676D0F65" w:rsidR="00284B3E" w:rsidRDefault="00284B3E">
            <w:pPr>
              <w:pStyle w:val="NormalWeb"/>
              <w:spacing w:before="300" w:beforeAutospacing="0" w:after="0" w:afterAutospacing="0" w:line="315" w:lineRule="atLeast"/>
              <w:textAlignment w:val="center"/>
              <w:rPr>
                <w:rFonts w:ascii="Arial" w:hAnsi="Arial" w:cs="Arial"/>
                <w:color w:val="27292B"/>
                <w:position w:val="17"/>
                <w:sz w:val="21"/>
                <w:szCs w:val="21"/>
              </w:rPr>
            </w:pPr>
          </w:p>
        </w:tc>
      </w:tr>
    </w:tbl>
    <w:p w14:paraId="00433319" w14:textId="77777777" w:rsidR="00C6001F" w:rsidRDefault="00C6001F"/>
    <w:sectPr w:rsidR="00C600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B17CF6"/>
    <w:multiLevelType w:val="multilevel"/>
    <w:tmpl w:val="845AED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AF5B82"/>
    <w:multiLevelType w:val="multilevel"/>
    <w:tmpl w:val="A8460C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7334F4"/>
    <w:multiLevelType w:val="multilevel"/>
    <w:tmpl w:val="7FA426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77513C"/>
    <w:multiLevelType w:val="multilevel"/>
    <w:tmpl w:val="872E8D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141536316">
    <w:abstractNumId w:val="0"/>
  </w:num>
  <w:num w:numId="2" w16cid:durableId="819034975">
    <w:abstractNumId w:val="2"/>
  </w:num>
  <w:num w:numId="3" w16cid:durableId="572589712">
    <w:abstractNumId w:val="3"/>
  </w:num>
  <w:num w:numId="4" w16cid:durableId="1532838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B3E"/>
    <w:rsid w:val="00284B3E"/>
    <w:rsid w:val="002F0AA8"/>
    <w:rsid w:val="00C600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0E2FC"/>
  <w15:chartTrackingRefBased/>
  <w15:docId w15:val="{D67EE5C4-F101-46C0-8F3C-EE84CE15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B3E"/>
    <w:pPr>
      <w:spacing w:after="0" w:line="240" w:lineRule="auto"/>
    </w:pPr>
    <w:rPr>
      <w:rFonts w:ascii="Aptos" w:hAnsi="Aptos" w:cs="Aptos"/>
      <w:kern w:val="0"/>
      <w:sz w:val="24"/>
      <w:szCs w:val="24"/>
      <w:lang w:eastAsia="en-AU"/>
    </w:rPr>
  </w:style>
  <w:style w:type="paragraph" w:styleId="Heading1">
    <w:name w:val="heading 1"/>
    <w:basedOn w:val="Normal"/>
    <w:next w:val="Normal"/>
    <w:link w:val="Heading1Char"/>
    <w:uiPriority w:val="9"/>
    <w:qFormat/>
    <w:rsid w:val="00284B3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84B3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84B3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84B3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84B3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84B3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84B3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84B3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84B3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B3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84B3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84B3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84B3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84B3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84B3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84B3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84B3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84B3E"/>
    <w:rPr>
      <w:rFonts w:eastAsiaTheme="majorEastAsia" w:cstheme="majorBidi"/>
      <w:color w:val="272727" w:themeColor="text1" w:themeTint="D8"/>
    </w:rPr>
  </w:style>
  <w:style w:type="paragraph" w:styleId="Title">
    <w:name w:val="Title"/>
    <w:basedOn w:val="Normal"/>
    <w:next w:val="Normal"/>
    <w:link w:val="TitleChar"/>
    <w:uiPriority w:val="10"/>
    <w:qFormat/>
    <w:rsid w:val="00284B3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4B3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84B3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84B3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84B3E"/>
    <w:pPr>
      <w:spacing w:before="160"/>
      <w:jc w:val="center"/>
    </w:pPr>
    <w:rPr>
      <w:i/>
      <w:iCs/>
      <w:color w:val="404040" w:themeColor="text1" w:themeTint="BF"/>
    </w:rPr>
  </w:style>
  <w:style w:type="character" w:customStyle="1" w:styleId="QuoteChar">
    <w:name w:val="Quote Char"/>
    <w:basedOn w:val="DefaultParagraphFont"/>
    <w:link w:val="Quote"/>
    <w:uiPriority w:val="29"/>
    <w:rsid w:val="00284B3E"/>
    <w:rPr>
      <w:i/>
      <w:iCs/>
      <w:color w:val="404040" w:themeColor="text1" w:themeTint="BF"/>
    </w:rPr>
  </w:style>
  <w:style w:type="paragraph" w:styleId="ListParagraph">
    <w:name w:val="List Paragraph"/>
    <w:basedOn w:val="Normal"/>
    <w:uiPriority w:val="34"/>
    <w:qFormat/>
    <w:rsid w:val="00284B3E"/>
    <w:pPr>
      <w:ind w:left="720"/>
      <w:contextualSpacing/>
    </w:pPr>
  </w:style>
  <w:style w:type="character" w:styleId="IntenseEmphasis">
    <w:name w:val="Intense Emphasis"/>
    <w:basedOn w:val="DefaultParagraphFont"/>
    <w:uiPriority w:val="21"/>
    <w:qFormat/>
    <w:rsid w:val="00284B3E"/>
    <w:rPr>
      <w:i/>
      <w:iCs/>
      <w:color w:val="0F4761" w:themeColor="accent1" w:themeShade="BF"/>
    </w:rPr>
  </w:style>
  <w:style w:type="paragraph" w:styleId="IntenseQuote">
    <w:name w:val="Intense Quote"/>
    <w:basedOn w:val="Normal"/>
    <w:next w:val="Normal"/>
    <w:link w:val="IntenseQuoteChar"/>
    <w:uiPriority w:val="30"/>
    <w:qFormat/>
    <w:rsid w:val="00284B3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84B3E"/>
    <w:rPr>
      <w:i/>
      <w:iCs/>
      <w:color w:val="0F4761" w:themeColor="accent1" w:themeShade="BF"/>
    </w:rPr>
  </w:style>
  <w:style w:type="character" w:styleId="IntenseReference">
    <w:name w:val="Intense Reference"/>
    <w:basedOn w:val="DefaultParagraphFont"/>
    <w:uiPriority w:val="32"/>
    <w:qFormat/>
    <w:rsid w:val="00284B3E"/>
    <w:rPr>
      <w:b/>
      <w:bCs/>
      <w:smallCaps/>
      <w:color w:val="0F4761" w:themeColor="accent1" w:themeShade="BF"/>
      <w:spacing w:val="5"/>
    </w:rPr>
  </w:style>
  <w:style w:type="character" w:styleId="Hyperlink">
    <w:name w:val="Hyperlink"/>
    <w:basedOn w:val="DefaultParagraphFont"/>
    <w:uiPriority w:val="99"/>
    <w:semiHidden/>
    <w:unhideWhenUsed/>
    <w:rsid w:val="00284B3E"/>
    <w:rPr>
      <w:color w:val="0000FF"/>
      <w:u w:val="single"/>
    </w:rPr>
  </w:style>
  <w:style w:type="paragraph" w:styleId="NormalWeb">
    <w:name w:val="Normal (Web)"/>
    <w:basedOn w:val="Normal"/>
    <w:uiPriority w:val="99"/>
    <w:semiHidden/>
    <w:unhideWhenUsed/>
    <w:rsid w:val="00284B3E"/>
    <w:pPr>
      <w:spacing w:before="100" w:beforeAutospacing="1" w:after="100" w:afterAutospacing="1"/>
    </w:pPr>
  </w:style>
  <w:style w:type="character" w:styleId="Strong">
    <w:name w:val="Strong"/>
    <w:basedOn w:val="DefaultParagraphFont"/>
    <w:uiPriority w:val="22"/>
    <w:qFormat/>
    <w:rsid w:val="00284B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849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01.safelinks.protection.outlook.com/?url=https%3A%2F%2Fesafety.cmail20.com%2Ft%2Fi-l-akudijl-jrhduksj-t%2F&amp;data=05%7C02%7Cmbyron%40stuartholme.com%7Cf6e15d9575d54791a07108dc5dd59be3%7C797517e8f98c4f128ea35c364d07d83d%7C0%7C0%7C638488419228334083%7CUnknown%7CTWFpbGZsb3d8eyJWIjoiMC4wLjAwMDAiLCJQIjoiV2luMzIiLCJBTiI6Ik1haWwiLCJXVCI6Mn0%3D%7C0%7C%7C%7C&amp;sdata=Ioo%2BcR10W%2Bmlj1OdIBiAIchvfuLyxEM%2BoJeBrwLx8ng%3D&amp;reserved=0" TargetMode="External"/><Relationship Id="rId13" Type="http://schemas.openxmlformats.org/officeDocument/2006/relationships/hyperlink" Target="https://aus01.safelinks.protection.outlook.com/?url=https%3A%2F%2Fesafety.cmail20.com%2Ft%2Fi-l-akudijl-jrhduksj-u%2F&amp;data=05%7C02%7Cmbyron%40stuartholme.com%7Cf6e15d9575d54791a07108dc5dd59be3%7C797517e8f98c4f128ea35c364d07d83d%7C0%7C0%7C638488419228366262%7CUnknown%7CTWFpbGZsb3d8eyJWIjoiMC4wLjAwMDAiLCJQIjoiV2luMzIiLCJBTiI6Ik1haWwiLCJXVCI6Mn0%3D%7C0%7C%7C%7C&amp;sdata=CsSRD1j8uAcVpeOtWKQnLNySfpGe9yofOeujH2W4N9k%3D&amp;reserved=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us01.safelinks.protection.outlook.com/?url=https%3A%2F%2Fesafety.cmail20.com%2Ft%2Fi-l-akudijl-jrhduksj-j%2F&amp;data=05%7C02%7Cmbyron%40stuartholme.com%7Cf6e15d9575d54791a07108dc5dd59be3%7C797517e8f98c4f128ea35c364d07d83d%7C0%7C0%7C638488419228321827%7CUnknown%7CTWFpbGZsb3d8eyJWIjoiMC4wLjAwMDAiLCJQIjoiV2luMzIiLCJBTiI6Ik1haWwiLCJXVCI6Mn0%3D%7C0%7C%7C%7C&amp;sdata=rOuB9320Mq%2BDUvr%2Fn4jwQTOhLH9rH0U534rA7lZKH0Q%3D&amp;reserved=0" TargetMode="External"/><Relationship Id="rId12" Type="http://schemas.openxmlformats.org/officeDocument/2006/relationships/hyperlink" Target="https://aus01.safelinks.protection.outlook.com/?url=https%3A%2F%2Fesafety.cmail20.com%2Ft%2Fi-l-akudijl-jrhduksj-k%2F&amp;data=05%7C02%7Cmbyron%40stuartholme.com%7Cf6e15d9575d54791a07108dc5dd59be3%7C797517e8f98c4f128ea35c364d07d83d%7C0%7C0%7C638488419228358060%7CUnknown%7CTWFpbGZsb3d8eyJWIjoiMC4wLjAwMDAiLCJQIjoiV2luMzIiLCJBTiI6Ik1haWwiLCJXVCI6Mn0%3D%7C0%7C%7C%7C&amp;sdata=TjfSvfPMv8%2FbRYQR9gFrU4LeKXxt9SQfDW6VCsiBuwU%3D&amp;reserved=0" TargetMode="External"/><Relationship Id="rId17" Type="http://schemas.openxmlformats.org/officeDocument/2006/relationships/hyperlink" Target="https://aus01.safelinks.protection.outlook.com/?url=https%3A%2F%2Fesafety.cmail20.com%2Ft%2Fi-l-akudijl-jrhduksj-x%2F&amp;data=05%7C02%7Cmbyron%40stuartholme.com%7Cf6e15d9575d54791a07108dc5dd59be3%7C797517e8f98c4f128ea35c364d07d83d%7C0%7C0%7C638488419228391227%7CUnknown%7CTWFpbGZsb3d8eyJWIjoiMC4wLjAwMDAiLCJQIjoiV2luMzIiLCJBTiI6Ik1haWwiLCJXVCI6Mn0%3D%7C0%7C%7C%7C&amp;sdata=Cur3vm6p6yZJUT87t1g%2BUFZVR%2Be%2Bu9jzXQzr1Jrhfi4%3D&amp;reserved=0" TargetMode="External"/><Relationship Id="rId2" Type="http://schemas.openxmlformats.org/officeDocument/2006/relationships/styles" Target="styles.xml"/><Relationship Id="rId16" Type="http://schemas.openxmlformats.org/officeDocument/2006/relationships/hyperlink" Target="https://aus01.safelinks.protection.outlook.com/?url=https%3A%2F%2Fesafety.cmail20.com%2Ft%2Fi-l-akudijl-jrhduksj-p%2F&amp;data=05%7C02%7Cmbyron%40stuartholme.com%7Cf6e15d9575d54791a07108dc5dd59be3%7C797517e8f98c4f128ea35c364d07d83d%7C0%7C0%7C638488419228385174%7CUnknown%7CTWFpbGZsb3d8eyJWIjoiMC4wLjAwMDAiLCJQIjoiV2luMzIiLCJBTiI6Ik1haWwiLCJXVCI6Mn0%3D%7C0%7C%7C%7C&amp;sdata=dQt1OSaMiVsjN27qkPRZLd64MMiSheddQBZqM1R4lLs%3D&amp;reserved=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aus01.safelinks.protection.outlook.com/?url=https%3A%2F%2Fesafety.cmail20.com%2Ft%2Fi-l-akudijl-jrhduksj-h%2F&amp;data=05%7C02%7Cmbyron%40stuartholme.com%7Cf6e15d9575d54791a07108dc5dd59be3%7C797517e8f98c4f128ea35c364d07d83d%7C0%7C0%7C638488419228352036%7CUnknown%7CTWFpbGZsb3d8eyJWIjoiMC4wLjAwMDAiLCJQIjoiV2luMzIiLCJBTiI6Ik1haWwiLCJXVCI6Mn0%3D%7C0%7C%7C%7C&amp;sdata=y21dICpVRriGG95msC70NOUfViGuar8UYJ1GokrGosI%3D&amp;reserved=0" TargetMode="External"/><Relationship Id="rId5" Type="http://schemas.openxmlformats.org/officeDocument/2006/relationships/hyperlink" Target="https://aus01.safelinks.protection.outlook.com/?url=https%3A%2F%2Fesafety.cmail20.com%2Ft%2Fi-l-akudijl-jrhduksj-y%2F&amp;data=05%7C02%7Cmbyron%40stuartholme.com%7Cf6e15d9575d54791a07108dc5dd59be3%7C797517e8f98c4f128ea35c364d07d83d%7C0%7C0%7C638488419228315320%7CUnknown%7CTWFpbGZsb3d8eyJWIjoiMC4wLjAwMDAiLCJQIjoiV2luMzIiLCJBTiI6Ik1haWwiLCJXVCI6Mn0%3D%7C0%7C%7C%7C&amp;sdata=qZseCHfjbWZfBMy8NsALdBLl6cPKbtUO1qQQwgkbh8Y%3D&amp;reserved=0" TargetMode="External"/><Relationship Id="rId15" Type="http://schemas.openxmlformats.org/officeDocument/2006/relationships/hyperlink" Target="https://aus01.safelinks.protection.outlook.com/?url=https%3A%2F%2Fesafety.cmail20.com%2Ft%2Fi-l-akudijl-jrhduksj-n%2F&amp;data=05%7C02%7Cmbyron%40stuartholme.com%7Cf6e15d9575d54791a07108dc5dd59be3%7C797517e8f98c4f128ea35c364d07d83d%7C0%7C0%7C638488419228378856%7CUnknown%7CTWFpbGZsb3d8eyJWIjoiMC4wLjAwMDAiLCJQIjoiV2luMzIiLCJBTiI6Ik1haWwiLCJXVCI6Mn0%3D%7C0%7C%7C%7C&amp;sdata=2rAVkXH7PJoXTiRpXLvPQBXvI3u0gTRYuNUEfHNOQoI%3D&amp;reserved=0" TargetMode="External"/><Relationship Id="rId10" Type="http://schemas.openxmlformats.org/officeDocument/2006/relationships/hyperlink" Target="https://aus01.safelinks.protection.outlook.com/?url=https%3A%2F%2Fesafety.cmail20.com%2Ft%2Fi-l-akudijl-jrhduksj-d%2F&amp;data=05%7C02%7Cmbyron%40stuartholme.com%7Cf6e15d9575d54791a07108dc5dd59be3%7C797517e8f98c4f128ea35c364d07d83d%7C0%7C0%7C638488419228346164%7CUnknown%7CTWFpbGZsb3d8eyJWIjoiMC4wLjAwMDAiLCJQIjoiV2luMzIiLCJBTiI6Ik1haWwiLCJXVCI6Mn0%3D%7C0%7C%7C%7C&amp;sdata=y725ov%2F%2F%2BwfO58Odu5XCWEslQNZhsy6Jeu4t2ikbcPg%3D&amp;reserved=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us01.safelinks.protection.outlook.com/?url=https%3A%2F%2Fesafety.cmail20.com%2Ft%2Fi-l-akudijl-jrhduksj-i%2F&amp;data=05%7C02%7Cmbyron%40stuartholme.com%7Cf6e15d9575d54791a07108dc5dd59be3%7C797517e8f98c4f128ea35c364d07d83d%7C0%7C0%7C638488419228340149%7CUnknown%7CTWFpbGZsb3d8eyJWIjoiMC4wLjAwMDAiLCJQIjoiV2luMzIiLCJBTiI6Ik1haWwiLCJXVCI6Mn0%3D%7C0%7C%7C%7C&amp;sdata=uhuwxuOEsow5wd9JQ8i0a7Sgs8CY%2FxnEMxwjvJ2ijoc%3D&amp;reserved=0" TargetMode="External"/><Relationship Id="rId14" Type="http://schemas.openxmlformats.org/officeDocument/2006/relationships/hyperlink" Target="https://aus01.safelinks.protection.outlook.com/?url=https%3A%2F%2Fesafety.cmail20.com%2Ft%2Fi-l-akudijl-jrhduksj-b%2F&amp;data=05%7C02%7Cmbyron%40stuartholme.com%7Cf6e15d9575d54791a07108dc5dd59be3%7C797517e8f98c4f128ea35c364d07d83d%7C0%7C0%7C638488419228372562%7CUnknown%7CTWFpbGZsb3d8eyJWIjoiMC4wLjAwMDAiLCJQIjoiV2luMzIiLCJBTiI6Ik1haWwiLCJXVCI6Mn0%3D%7C0%7C%7C%7C&amp;sdata=qUdHOMgB2Vu%2BvkR7wzM%2BKcsWjQPQUZpMsoSUlnwng6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1024</Words>
  <Characters>5594</Characters>
  <Application>Microsoft Office Word</Application>
  <DocSecurity>0</DocSecurity>
  <Lines>279</Lines>
  <Paragraphs>83</Paragraphs>
  <ScaleCrop>false</ScaleCrop>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Byron, Marilyn</dc:creator>
  <cp:keywords/>
  <dc:description/>
  <cp:lastModifiedBy>Foxover, Elizabeth</cp:lastModifiedBy>
  <cp:revision>2</cp:revision>
  <dcterms:created xsi:type="dcterms:W3CDTF">2024-04-22T01:31:00Z</dcterms:created>
  <dcterms:modified xsi:type="dcterms:W3CDTF">2024-04-22T01:31:00Z</dcterms:modified>
</cp:coreProperties>
</file>